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82" w:rsidRDefault="005F06FE" w:rsidP="005C3FF6">
      <w:bookmarkStart w:id="0" w:name="_Toc36139196"/>
      <w:bookmarkStart w:id="1" w:name="_Toc36460041"/>
      <w:bookmarkStart w:id="2" w:name="_Ref38030615"/>
      <w:bookmarkStart w:id="3" w:name="_Ref38302117"/>
      <w:bookmarkStart w:id="4" w:name="_Toc38562713"/>
      <w:r w:rsidRPr="005F06FE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2725C93" wp14:editId="0856527D">
            <wp:simplePos x="0" y="0"/>
            <wp:positionH relativeFrom="column">
              <wp:posOffset>0</wp:posOffset>
            </wp:positionH>
            <wp:positionV relativeFrom="paragraph">
              <wp:posOffset>207010</wp:posOffset>
            </wp:positionV>
            <wp:extent cx="927735" cy="655320"/>
            <wp:effectExtent l="0" t="0" r="5715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182" w:rsidRDefault="00B57182" w:rsidP="005C3FF6"/>
    <w:p w:rsidR="005F06FE" w:rsidRDefault="005F06FE" w:rsidP="005C3FF6"/>
    <w:p w:rsidR="00690383" w:rsidRPr="005C3FF6" w:rsidRDefault="00690383" w:rsidP="005C3FF6">
      <w:pPr>
        <w:pStyle w:val="Nessunaspaziatura"/>
        <w:jc w:val="center"/>
        <w:rPr>
          <w:b/>
          <w:sz w:val="28"/>
          <w:szCs w:val="28"/>
        </w:rPr>
      </w:pPr>
      <w:r w:rsidRPr="005C3FF6">
        <w:rPr>
          <w:b/>
          <w:sz w:val="28"/>
          <w:szCs w:val="28"/>
        </w:rPr>
        <w:t xml:space="preserve">Emergenza </w:t>
      </w:r>
      <w:proofErr w:type="spellStart"/>
      <w:r w:rsidRPr="005C3FF6">
        <w:rPr>
          <w:b/>
          <w:sz w:val="28"/>
          <w:szCs w:val="28"/>
        </w:rPr>
        <w:t>covid</w:t>
      </w:r>
      <w:proofErr w:type="spellEnd"/>
      <w:r w:rsidRPr="005C3FF6">
        <w:rPr>
          <w:b/>
          <w:sz w:val="28"/>
          <w:szCs w:val="28"/>
        </w:rPr>
        <w:t xml:space="preserve"> 19</w:t>
      </w:r>
    </w:p>
    <w:p w:rsidR="009C350F" w:rsidRPr="005C3FF6" w:rsidRDefault="009C350F" w:rsidP="005C3FF6">
      <w:pPr>
        <w:pStyle w:val="Nessunaspaziatura"/>
        <w:jc w:val="center"/>
        <w:rPr>
          <w:b/>
          <w:sz w:val="28"/>
          <w:szCs w:val="28"/>
        </w:rPr>
      </w:pPr>
      <w:r w:rsidRPr="005C3FF6">
        <w:rPr>
          <w:b/>
          <w:sz w:val="28"/>
          <w:szCs w:val="28"/>
        </w:rPr>
        <w:t>DISPOSIZIONI PER L’ACCESSO AI SITI DEL GRUPPO IREN</w:t>
      </w:r>
      <w:bookmarkEnd w:id="0"/>
      <w:bookmarkEnd w:id="1"/>
      <w:bookmarkEnd w:id="2"/>
      <w:bookmarkEnd w:id="3"/>
      <w:bookmarkEnd w:id="4"/>
    </w:p>
    <w:p w:rsidR="005F06FE" w:rsidRDefault="005F06FE" w:rsidP="005F06FE">
      <w:pPr>
        <w:pStyle w:val="Paragrafoelenco"/>
        <w:ind w:left="0"/>
        <w:rPr>
          <w:sz w:val="22"/>
          <w:szCs w:val="22"/>
        </w:rPr>
      </w:pPr>
    </w:p>
    <w:p w:rsidR="005F06FE" w:rsidRPr="00097617" w:rsidRDefault="005F06FE" w:rsidP="005F06FE">
      <w:pPr>
        <w:pStyle w:val="Paragrafoelenco"/>
        <w:ind w:left="0"/>
        <w:rPr>
          <w:sz w:val="22"/>
          <w:szCs w:val="22"/>
        </w:rPr>
      </w:pPr>
      <w:r w:rsidRPr="00097617">
        <w:rPr>
          <w:sz w:val="22"/>
          <w:szCs w:val="22"/>
        </w:rPr>
        <w:t xml:space="preserve">All’interno dei siti del Gruppo Iren vige il principio generale </w:t>
      </w:r>
      <w:r w:rsidRPr="00097617">
        <w:rPr>
          <w:b/>
          <w:sz w:val="22"/>
          <w:szCs w:val="22"/>
        </w:rPr>
        <w:t>“ognuno protegge tutti”</w:t>
      </w:r>
      <w:r w:rsidR="00AD645C" w:rsidRPr="00AD645C">
        <w:rPr>
          <w:sz w:val="22"/>
          <w:szCs w:val="22"/>
        </w:rPr>
        <w:t>,</w:t>
      </w:r>
      <w:r w:rsidR="00AD645C">
        <w:rPr>
          <w:b/>
          <w:sz w:val="22"/>
          <w:szCs w:val="22"/>
        </w:rPr>
        <w:t xml:space="preserve"> </w:t>
      </w:r>
      <w:r w:rsidR="00AD645C" w:rsidRPr="00AD645C">
        <w:rPr>
          <w:sz w:val="22"/>
          <w:szCs w:val="22"/>
        </w:rPr>
        <w:t>per cui</w:t>
      </w:r>
      <w:r w:rsidRPr="00097617">
        <w:rPr>
          <w:b/>
          <w:sz w:val="22"/>
          <w:szCs w:val="22"/>
        </w:rPr>
        <w:t xml:space="preserve"> </w:t>
      </w:r>
      <w:r w:rsidRPr="00097617">
        <w:rPr>
          <w:sz w:val="22"/>
          <w:szCs w:val="22"/>
        </w:rPr>
        <w:t>si richiede a chiunque vi acceda di attenersi alle seguenti indicazioni:</w:t>
      </w:r>
    </w:p>
    <w:p w:rsidR="0036327B" w:rsidRDefault="005F06FE" w:rsidP="0036327B">
      <w:pPr>
        <w:pStyle w:val="Paragrafoelenco"/>
        <w:numPr>
          <w:ilvl w:val="0"/>
          <w:numId w:val="2"/>
        </w:numPr>
        <w:ind w:hanging="720"/>
        <w:rPr>
          <w:sz w:val="22"/>
          <w:szCs w:val="22"/>
        </w:rPr>
      </w:pPr>
      <w:r w:rsidRPr="00097617">
        <w:rPr>
          <w:sz w:val="22"/>
          <w:szCs w:val="22"/>
        </w:rPr>
        <w:t>rimanere al proprio domicilio in presenza di febbre (oltre 37.5°) o altri sintomi quali tosse, perdita di olfatto o del gusto, difficoltà respiratorie;</w:t>
      </w:r>
    </w:p>
    <w:p w:rsidR="0036327B" w:rsidRPr="00AD645C" w:rsidRDefault="0036327B" w:rsidP="0036327B">
      <w:pPr>
        <w:pStyle w:val="Paragrafoelenco"/>
        <w:numPr>
          <w:ilvl w:val="0"/>
          <w:numId w:val="2"/>
        </w:numPr>
        <w:ind w:hanging="720"/>
        <w:rPr>
          <w:sz w:val="22"/>
          <w:szCs w:val="22"/>
        </w:rPr>
      </w:pPr>
      <w:r w:rsidRPr="00AD645C">
        <w:rPr>
          <w:sz w:val="22"/>
          <w:szCs w:val="22"/>
        </w:rPr>
        <w:t>non fare ingresso in azienda in caso di positività al virus o di sottoposizione alle misure della quarantena o dell'isolamento fiduciario (ad esempio, per contatto stretto con persone positive o nell'ipotesi di ingresso in Italia da Paese estero soggetto a specifiche disposizioni)</w:t>
      </w:r>
      <w:r w:rsidR="00AD645C">
        <w:rPr>
          <w:sz w:val="22"/>
          <w:szCs w:val="22"/>
        </w:rPr>
        <w:t>;</w:t>
      </w:r>
      <w:r w:rsidRPr="00AD645C">
        <w:rPr>
          <w:sz w:val="22"/>
          <w:szCs w:val="22"/>
        </w:rPr>
        <w:t xml:space="preserve"> </w:t>
      </w:r>
    </w:p>
    <w:p w:rsidR="005F06FE" w:rsidRPr="00097617" w:rsidRDefault="004A5219" w:rsidP="005F06FE">
      <w:pPr>
        <w:pStyle w:val="Paragrafoelenco"/>
        <w:numPr>
          <w:ilvl w:val="0"/>
          <w:numId w:val="2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t>essere consapevole</w:t>
      </w:r>
      <w:r w:rsidR="005F06FE" w:rsidRPr="00097617">
        <w:rPr>
          <w:sz w:val="22"/>
          <w:szCs w:val="22"/>
        </w:rPr>
        <w:t xml:space="preserve"> dell’obbligo di non poter permanere in azienda e di doverlo dichiarare tempestivamente e responsabilmente alla propria Società e al Referente aziendale laddove, anche successivamente all’ingresso, si manifesti la sintomatologia di cui sopra, avendo cura di rimanere ad adeguata distanza dalle altre persone presenti;</w:t>
      </w:r>
    </w:p>
    <w:p w:rsidR="004A5219" w:rsidRPr="00097617" w:rsidRDefault="004A5219" w:rsidP="004A5219">
      <w:pPr>
        <w:pStyle w:val="Paragrafoelenco"/>
        <w:numPr>
          <w:ilvl w:val="0"/>
          <w:numId w:val="2"/>
        </w:numPr>
        <w:ind w:hanging="720"/>
        <w:rPr>
          <w:sz w:val="22"/>
          <w:szCs w:val="22"/>
        </w:rPr>
      </w:pPr>
      <w:r w:rsidRPr="00097617">
        <w:rPr>
          <w:sz w:val="22"/>
          <w:szCs w:val="22"/>
        </w:rPr>
        <w:t>rispettare l’igiene respiratoria (starnutire e/o tossire in un fazzoletto, evitando il contatto delle mani con le secrezioni respiratorie); in assenza di fazzoletto usare la piega del gomito;</w:t>
      </w:r>
    </w:p>
    <w:p w:rsidR="005F06FE" w:rsidRPr="00097617" w:rsidRDefault="005F06FE" w:rsidP="005F06FE">
      <w:pPr>
        <w:pStyle w:val="Paragrafoelenco"/>
        <w:numPr>
          <w:ilvl w:val="0"/>
          <w:numId w:val="2"/>
        </w:numPr>
        <w:ind w:hanging="720"/>
        <w:rPr>
          <w:sz w:val="22"/>
          <w:szCs w:val="22"/>
        </w:rPr>
      </w:pPr>
      <w:r w:rsidRPr="00097617">
        <w:rPr>
          <w:sz w:val="22"/>
          <w:szCs w:val="22"/>
        </w:rPr>
        <w:t>mantenere la distanza interpersonale di sicurezza</w:t>
      </w:r>
      <w:r w:rsidR="004A5219">
        <w:rPr>
          <w:sz w:val="22"/>
          <w:szCs w:val="22"/>
        </w:rPr>
        <w:t xml:space="preserve"> di </w:t>
      </w:r>
      <w:bookmarkStart w:id="5" w:name="_GoBack"/>
      <w:bookmarkEnd w:id="5"/>
      <w:r w:rsidR="004A5219">
        <w:rPr>
          <w:sz w:val="22"/>
          <w:szCs w:val="22"/>
        </w:rPr>
        <w:t>almeno 1 metro</w:t>
      </w:r>
      <w:r w:rsidRPr="00097617">
        <w:rPr>
          <w:sz w:val="22"/>
          <w:szCs w:val="22"/>
        </w:rPr>
        <w:t xml:space="preserve">, </w:t>
      </w:r>
      <w:r w:rsidR="004A5219">
        <w:rPr>
          <w:sz w:val="22"/>
          <w:szCs w:val="22"/>
        </w:rPr>
        <w:t>se possibile</w:t>
      </w:r>
      <w:r w:rsidRPr="00097617">
        <w:rPr>
          <w:sz w:val="22"/>
          <w:szCs w:val="22"/>
        </w:rPr>
        <w:t xml:space="preserve"> 2 metri;</w:t>
      </w:r>
    </w:p>
    <w:p w:rsidR="005F06FE" w:rsidRPr="004A5219" w:rsidRDefault="005F06FE" w:rsidP="005F06FE">
      <w:pPr>
        <w:pStyle w:val="Paragrafoelenco"/>
        <w:numPr>
          <w:ilvl w:val="0"/>
          <w:numId w:val="2"/>
        </w:numPr>
        <w:ind w:hanging="720"/>
        <w:rPr>
          <w:sz w:val="22"/>
          <w:szCs w:val="22"/>
        </w:rPr>
      </w:pPr>
      <w:r w:rsidRPr="004A5219">
        <w:rPr>
          <w:sz w:val="22"/>
          <w:szCs w:val="22"/>
        </w:rPr>
        <w:t>avere sempre con sé un dispositivo di protezione delle vie respiratorie e indossarlo nei luoghi al chiuso e in tutti i luoghi all'aperto a eccezione dei casi in cui, per le caratteristiche del luogo o per le circostanze di fatto, sia garantita in modo continuativo la condizione di isolamento rispetto a altre persone (es. ufficio singolo)</w:t>
      </w:r>
      <w:r w:rsidR="004A5219">
        <w:rPr>
          <w:sz w:val="22"/>
          <w:szCs w:val="22"/>
        </w:rPr>
        <w:t>;</w:t>
      </w:r>
    </w:p>
    <w:p w:rsidR="005F06FE" w:rsidRDefault="005F06FE" w:rsidP="005F06FE">
      <w:pPr>
        <w:pStyle w:val="Paragrafoelenco"/>
        <w:numPr>
          <w:ilvl w:val="0"/>
          <w:numId w:val="2"/>
        </w:numPr>
        <w:ind w:hanging="720"/>
        <w:rPr>
          <w:sz w:val="22"/>
          <w:szCs w:val="22"/>
        </w:rPr>
      </w:pPr>
      <w:r w:rsidRPr="00097617">
        <w:rPr>
          <w:sz w:val="22"/>
          <w:szCs w:val="22"/>
        </w:rPr>
        <w:t xml:space="preserve">lavarsi spesso le mani con acqua e sapone o, in assenza, utilizzare gel a base alcolica; in particolare lavarsi le mani dopo aver toccato parti comuni di edifici e attrezzature (maniglie, pulsantiere degli ascensori, pulsanti delle fotocopiatrici/scanner, pulsanti dei distributori automatici, schermi </w:t>
      </w:r>
      <w:proofErr w:type="spellStart"/>
      <w:r w:rsidRPr="00097617">
        <w:rPr>
          <w:sz w:val="22"/>
          <w:szCs w:val="22"/>
        </w:rPr>
        <w:t>touch</w:t>
      </w:r>
      <w:proofErr w:type="spellEnd"/>
      <w:r w:rsidRPr="00097617">
        <w:rPr>
          <w:sz w:val="22"/>
          <w:szCs w:val="22"/>
        </w:rPr>
        <w:t>, chiavi, automezzi…);</w:t>
      </w:r>
    </w:p>
    <w:p w:rsidR="004A5219" w:rsidRPr="004A5219" w:rsidRDefault="004A5219" w:rsidP="004A5219">
      <w:pPr>
        <w:pStyle w:val="Paragrafoelenco"/>
        <w:numPr>
          <w:ilvl w:val="0"/>
          <w:numId w:val="2"/>
        </w:numPr>
        <w:ind w:hanging="720"/>
        <w:rPr>
          <w:sz w:val="22"/>
          <w:szCs w:val="22"/>
        </w:rPr>
      </w:pPr>
      <w:r w:rsidRPr="004A5219">
        <w:rPr>
          <w:sz w:val="22"/>
          <w:szCs w:val="22"/>
        </w:rPr>
        <w:t>non toccarsi occhi, naso e bocca con le mani;</w:t>
      </w:r>
    </w:p>
    <w:p w:rsidR="005F06FE" w:rsidRPr="004A5219" w:rsidRDefault="005F06FE" w:rsidP="005F06FE">
      <w:pPr>
        <w:pStyle w:val="Paragrafoelenco"/>
        <w:numPr>
          <w:ilvl w:val="0"/>
          <w:numId w:val="2"/>
        </w:numPr>
        <w:ind w:hanging="720"/>
        <w:rPr>
          <w:sz w:val="22"/>
          <w:szCs w:val="22"/>
        </w:rPr>
      </w:pPr>
      <w:r w:rsidRPr="004A5219">
        <w:rPr>
          <w:sz w:val="22"/>
          <w:szCs w:val="22"/>
        </w:rPr>
        <w:t>evitare assembramenti nelle aree aziendali;</w:t>
      </w:r>
    </w:p>
    <w:p w:rsidR="004A5219" w:rsidRPr="004A5219" w:rsidRDefault="004A5219" w:rsidP="004A5219">
      <w:pPr>
        <w:pStyle w:val="Paragrafoelenco"/>
        <w:numPr>
          <w:ilvl w:val="0"/>
          <w:numId w:val="2"/>
        </w:numPr>
        <w:ind w:hanging="720"/>
        <w:rPr>
          <w:sz w:val="22"/>
          <w:szCs w:val="22"/>
        </w:rPr>
      </w:pPr>
      <w:r w:rsidRPr="004A5219">
        <w:rPr>
          <w:sz w:val="22"/>
          <w:szCs w:val="22"/>
        </w:rPr>
        <w:t>evitare abbracci e strette di mano;</w:t>
      </w:r>
    </w:p>
    <w:p w:rsidR="004A5219" w:rsidRPr="004A5219" w:rsidRDefault="004A5219" w:rsidP="004A5219">
      <w:pPr>
        <w:pStyle w:val="Paragrafoelenco"/>
        <w:numPr>
          <w:ilvl w:val="0"/>
          <w:numId w:val="2"/>
        </w:numPr>
        <w:ind w:hanging="720"/>
        <w:rPr>
          <w:sz w:val="22"/>
          <w:szCs w:val="22"/>
        </w:rPr>
      </w:pPr>
      <w:r w:rsidRPr="004A5219">
        <w:rPr>
          <w:sz w:val="22"/>
          <w:szCs w:val="22"/>
        </w:rPr>
        <w:t>evitare l’uso promiscuo di bottiglie e bicchieri;</w:t>
      </w:r>
    </w:p>
    <w:p w:rsidR="004A5219" w:rsidRPr="004A5219" w:rsidRDefault="004A5219" w:rsidP="004A5219">
      <w:pPr>
        <w:pStyle w:val="Paragrafoelenco"/>
        <w:numPr>
          <w:ilvl w:val="0"/>
          <w:numId w:val="2"/>
        </w:numPr>
        <w:ind w:hanging="720"/>
        <w:rPr>
          <w:sz w:val="22"/>
          <w:szCs w:val="22"/>
        </w:rPr>
      </w:pPr>
      <w:r w:rsidRPr="004A5219">
        <w:rPr>
          <w:sz w:val="22"/>
          <w:szCs w:val="22"/>
        </w:rPr>
        <w:t>evitare lo scambio di oggetti</w:t>
      </w:r>
      <w:r>
        <w:rPr>
          <w:sz w:val="22"/>
          <w:szCs w:val="22"/>
        </w:rPr>
        <w:t>;</w:t>
      </w:r>
    </w:p>
    <w:p w:rsidR="005F06FE" w:rsidRPr="004A5219" w:rsidRDefault="005F06FE" w:rsidP="005F06FE">
      <w:pPr>
        <w:pStyle w:val="Paragrafoelenco"/>
        <w:numPr>
          <w:ilvl w:val="0"/>
          <w:numId w:val="2"/>
        </w:numPr>
        <w:ind w:hanging="720"/>
        <w:rPr>
          <w:sz w:val="22"/>
          <w:szCs w:val="22"/>
        </w:rPr>
      </w:pPr>
      <w:r w:rsidRPr="004A5219">
        <w:rPr>
          <w:sz w:val="22"/>
          <w:szCs w:val="22"/>
        </w:rPr>
        <w:t>utilizzare gli ascensori da parte di una sola persona alla volta;</w:t>
      </w:r>
    </w:p>
    <w:p w:rsidR="005F06FE" w:rsidRPr="004A5219" w:rsidRDefault="005F06FE" w:rsidP="004A5219">
      <w:pPr>
        <w:pStyle w:val="Paragrafoelenco"/>
        <w:numPr>
          <w:ilvl w:val="0"/>
          <w:numId w:val="2"/>
        </w:numPr>
        <w:ind w:hanging="720"/>
        <w:rPr>
          <w:sz w:val="22"/>
          <w:szCs w:val="22"/>
        </w:rPr>
      </w:pPr>
      <w:r w:rsidRPr="004A5219">
        <w:rPr>
          <w:sz w:val="22"/>
          <w:szCs w:val="22"/>
        </w:rPr>
        <w:t xml:space="preserve">limitare gli spostamenti </w:t>
      </w:r>
      <w:r w:rsidRPr="00097617">
        <w:rPr>
          <w:sz w:val="22"/>
          <w:szCs w:val="22"/>
        </w:rPr>
        <w:t>al minimo indispensabile;</w:t>
      </w:r>
    </w:p>
    <w:p w:rsidR="00AD645C" w:rsidRPr="00097617" w:rsidRDefault="00AD645C" w:rsidP="00AD645C">
      <w:pPr>
        <w:pStyle w:val="Paragrafoelenco"/>
        <w:numPr>
          <w:ilvl w:val="0"/>
          <w:numId w:val="2"/>
        </w:numPr>
        <w:ind w:hanging="720"/>
        <w:rPr>
          <w:sz w:val="22"/>
          <w:szCs w:val="22"/>
        </w:rPr>
      </w:pPr>
      <w:r w:rsidRPr="00097617">
        <w:rPr>
          <w:sz w:val="22"/>
          <w:szCs w:val="22"/>
        </w:rPr>
        <w:t>rispettare tutte le disposizioni delle Autorità e del Gruppo I</w:t>
      </w:r>
      <w:r w:rsidR="004A5219">
        <w:rPr>
          <w:sz w:val="22"/>
          <w:szCs w:val="22"/>
        </w:rPr>
        <w:t>REN nel fare accesso in azienda.</w:t>
      </w:r>
    </w:p>
    <w:p w:rsidR="005F06FE" w:rsidRDefault="005F06FE" w:rsidP="005F06FE"/>
    <w:p w:rsidR="005F06FE" w:rsidRPr="00097617" w:rsidRDefault="005F06FE" w:rsidP="005F06FE">
      <w:r w:rsidRPr="00097617">
        <w:t>Rev. 13/10/2020</w:t>
      </w:r>
      <w:r w:rsidRPr="00097617">
        <w:tab/>
      </w:r>
      <w:r w:rsidRPr="00097617">
        <w:tab/>
      </w:r>
      <w:r w:rsidRPr="00097617">
        <w:tab/>
      </w:r>
      <w:r w:rsidRPr="00097617">
        <w:tab/>
      </w:r>
      <w:r w:rsidRPr="00097617">
        <w:tab/>
      </w:r>
      <w:r w:rsidRPr="00097617">
        <w:tab/>
      </w:r>
      <w:r w:rsidRPr="00097617">
        <w:tab/>
      </w:r>
      <w:r w:rsidRPr="00097617">
        <w:tab/>
      </w:r>
      <w:r w:rsidRPr="00097617">
        <w:tab/>
        <w:t>La Direzione</w:t>
      </w:r>
    </w:p>
    <w:sectPr w:rsidR="005F06FE" w:rsidRPr="00097617" w:rsidSect="005F06F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859"/>
    <w:multiLevelType w:val="multilevel"/>
    <w:tmpl w:val="B0041C76"/>
    <w:lvl w:ilvl="0">
      <w:start w:val="1"/>
      <w:numFmt w:val="decimal"/>
      <w:pStyle w:val="Titolo1"/>
      <w:lvlText w:val="%1"/>
      <w:lvlJc w:val="left"/>
      <w:pPr>
        <w:ind w:left="1709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9333CF"/>
    <w:multiLevelType w:val="hybridMultilevel"/>
    <w:tmpl w:val="921CBBC0"/>
    <w:lvl w:ilvl="0" w:tplc="D98A0F34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2D7C"/>
    <w:multiLevelType w:val="hybridMultilevel"/>
    <w:tmpl w:val="CBB219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B6BB0"/>
    <w:multiLevelType w:val="hybridMultilevel"/>
    <w:tmpl w:val="26A04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9230D"/>
    <w:multiLevelType w:val="hybridMultilevel"/>
    <w:tmpl w:val="BE987F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51FF9"/>
    <w:multiLevelType w:val="hybridMultilevel"/>
    <w:tmpl w:val="84C85C66"/>
    <w:lvl w:ilvl="0" w:tplc="11844FFE">
      <w:start w:val="1"/>
      <w:numFmt w:val="bullet"/>
      <w:lvlText w:val="•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C6EA2">
      <w:start w:val="1"/>
      <w:numFmt w:val="bullet"/>
      <w:lvlText w:val="o"/>
      <w:lvlJc w:val="left"/>
      <w:pPr>
        <w:ind w:left="1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6F918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56D2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58BC18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14F980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7C4838">
      <w:start w:val="1"/>
      <w:numFmt w:val="bullet"/>
      <w:lvlText w:val="•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9E14EC">
      <w:start w:val="1"/>
      <w:numFmt w:val="bullet"/>
      <w:lvlText w:val="o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4E2D4">
      <w:start w:val="1"/>
      <w:numFmt w:val="bullet"/>
      <w:lvlText w:val="▪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8C15E3"/>
    <w:multiLevelType w:val="hybridMultilevel"/>
    <w:tmpl w:val="A57C2CDE"/>
    <w:lvl w:ilvl="0" w:tplc="904C2374">
      <w:start w:val="7"/>
      <w:numFmt w:val="decimal"/>
      <w:lvlText w:val="%1."/>
      <w:lvlJc w:val="left"/>
      <w:pPr>
        <w:ind w:left="112" w:hanging="344"/>
      </w:pPr>
      <w:rPr>
        <w:rFonts w:ascii="Garamond" w:eastAsia="Garamond" w:hAnsi="Garamond" w:hint="default"/>
        <w:sz w:val="28"/>
        <w:szCs w:val="28"/>
      </w:rPr>
    </w:lvl>
    <w:lvl w:ilvl="1" w:tplc="8D50E002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8"/>
        <w:szCs w:val="28"/>
      </w:rPr>
    </w:lvl>
    <w:lvl w:ilvl="2" w:tplc="40BCBAB2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sz w:val="28"/>
        <w:szCs w:val="28"/>
      </w:rPr>
    </w:lvl>
    <w:lvl w:ilvl="3" w:tplc="EFB80F22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4" w:tplc="E29E4D72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5" w:tplc="7B5013A6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6" w:tplc="4008E534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7" w:tplc="8FA29D04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176E1924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48"/>
    <w:rsid w:val="00040FFA"/>
    <w:rsid w:val="000C69F0"/>
    <w:rsid w:val="00123725"/>
    <w:rsid w:val="00191CE1"/>
    <w:rsid w:val="001F5BBC"/>
    <w:rsid w:val="00204CEC"/>
    <w:rsid w:val="00244A90"/>
    <w:rsid w:val="00275AF5"/>
    <w:rsid w:val="003252EE"/>
    <w:rsid w:val="0036327B"/>
    <w:rsid w:val="003B79EB"/>
    <w:rsid w:val="00435363"/>
    <w:rsid w:val="00475884"/>
    <w:rsid w:val="004A5219"/>
    <w:rsid w:val="004B68EC"/>
    <w:rsid w:val="004F10FD"/>
    <w:rsid w:val="005B0255"/>
    <w:rsid w:val="005C3FF6"/>
    <w:rsid w:val="005F06FE"/>
    <w:rsid w:val="00690383"/>
    <w:rsid w:val="00737BB0"/>
    <w:rsid w:val="007B7448"/>
    <w:rsid w:val="007C2176"/>
    <w:rsid w:val="00935118"/>
    <w:rsid w:val="009B293D"/>
    <w:rsid w:val="009B6F73"/>
    <w:rsid w:val="009C350F"/>
    <w:rsid w:val="00A859AC"/>
    <w:rsid w:val="00AD645C"/>
    <w:rsid w:val="00B57182"/>
    <w:rsid w:val="00BB4E95"/>
    <w:rsid w:val="00C56201"/>
    <w:rsid w:val="00E128A3"/>
    <w:rsid w:val="00E56335"/>
    <w:rsid w:val="00E75D60"/>
    <w:rsid w:val="00F9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F50C4-9048-45DD-9B69-F9BBF5C9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C350F"/>
    <w:pPr>
      <w:keepNext/>
      <w:keepLines/>
      <w:numPr>
        <w:numId w:val="1"/>
      </w:numPr>
      <w:spacing w:before="360" w:after="180" w:line="240" w:lineRule="auto"/>
      <w:jc w:val="both"/>
      <w:outlineLvl w:val="0"/>
    </w:pPr>
    <w:rPr>
      <w:rFonts w:asciiTheme="majorHAnsi" w:eastAsiaTheme="majorEastAsia" w:hAnsiTheme="majorHAnsi" w:cstheme="majorBidi"/>
      <w:b/>
      <w:cap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C350F"/>
    <w:pPr>
      <w:keepNext/>
      <w:keepLines/>
      <w:numPr>
        <w:ilvl w:val="1"/>
        <w:numId w:val="1"/>
      </w:numPr>
      <w:spacing w:before="360" w:after="180" w:line="240" w:lineRule="auto"/>
      <w:jc w:val="both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C350F"/>
    <w:pPr>
      <w:keepNext/>
      <w:keepLines/>
      <w:numPr>
        <w:ilvl w:val="2"/>
        <w:numId w:val="1"/>
      </w:numPr>
      <w:spacing w:before="240" w:after="120" w:line="240" w:lineRule="auto"/>
      <w:jc w:val="both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C350F"/>
    <w:pPr>
      <w:keepNext/>
      <w:keepLines/>
      <w:numPr>
        <w:ilvl w:val="3"/>
        <w:numId w:val="1"/>
      </w:numPr>
      <w:spacing w:before="40" w:after="12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C350F"/>
    <w:pPr>
      <w:keepNext/>
      <w:keepLines/>
      <w:numPr>
        <w:ilvl w:val="4"/>
        <w:numId w:val="1"/>
      </w:numPr>
      <w:spacing w:before="40" w:after="12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C350F"/>
    <w:pPr>
      <w:keepNext/>
      <w:keepLines/>
      <w:numPr>
        <w:ilvl w:val="5"/>
        <w:numId w:val="1"/>
      </w:numPr>
      <w:spacing w:before="40" w:after="12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C350F"/>
    <w:pPr>
      <w:keepNext/>
      <w:keepLines/>
      <w:numPr>
        <w:ilvl w:val="6"/>
        <w:numId w:val="1"/>
      </w:numPr>
      <w:spacing w:before="40" w:after="12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C350F"/>
    <w:pPr>
      <w:keepNext/>
      <w:keepLines/>
      <w:numPr>
        <w:ilvl w:val="7"/>
        <w:numId w:val="1"/>
      </w:numPr>
      <w:spacing w:before="40" w:after="12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C350F"/>
    <w:pPr>
      <w:keepNext/>
      <w:keepLines/>
      <w:numPr>
        <w:ilvl w:val="8"/>
        <w:numId w:val="1"/>
      </w:numPr>
      <w:spacing w:before="40" w:after="12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350F"/>
    <w:rPr>
      <w:rFonts w:asciiTheme="majorHAnsi" w:eastAsiaTheme="majorEastAsia" w:hAnsiTheme="majorHAnsi" w:cstheme="majorBidi"/>
      <w:b/>
      <w:cap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350F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C350F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C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C350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C35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C35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C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C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foelenco">
    <w:name w:val="List Paragraph"/>
    <w:basedOn w:val="Normale"/>
    <w:link w:val="ParagrafoelencoCarattere"/>
    <w:uiPriority w:val="1"/>
    <w:qFormat/>
    <w:rsid w:val="009C350F"/>
    <w:pPr>
      <w:spacing w:after="120" w:line="240" w:lineRule="auto"/>
      <w:ind w:left="720"/>
      <w:jc w:val="both"/>
    </w:pPr>
    <w:rPr>
      <w:rFonts w:cs="Times New Roman"/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690383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737BB0"/>
    <w:pPr>
      <w:widowControl w:val="0"/>
      <w:spacing w:after="0" w:line="240" w:lineRule="auto"/>
      <w:ind w:left="832" w:hanging="360"/>
    </w:pPr>
    <w:rPr>
      <w:rFonts w:ascii="Garamond" w:eastAsia="Garamond" w:hAnsi="Garamond"/>
      <w:sz w:val="28"/>
      <w:szCs w:val="2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7BB0"/>
    <w:rPr>
      <w:rFonts w:ascii="Garamond" w:eastAsia="Garamond" w:hAnsi="Garamond"/>
      <w:sz w:val="28"/>
      <w:szCs w:val="28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37BB0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5C3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EA515-8774-44E1-827A-5F8D2FC5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Bruzzo Enrico</dc:creator>
  <cp:keywords/>
  <dc:description/>
  <cp:lastModifiedBy>Ferrotti Carlo</cp:lastModifiedBy>
  <cp:revision>5</cp:revision>
  <dcterms:created xsi:type="dcterms:W3CDTF">2020-10-16T14:14:00Z</dcterms:created>
  <dcterms:modified xsi:type="dcterms:W3CDTF">2020-10-20T14:46:00Z</dcterms:modified>
</cp:coreProperties>
</file>